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D68D6" w:rsidRPr="007D68D6" w:rsidRDefault="007D68D6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p w:rsidR="006E60DF" w:rsidRPr="006E60DF" w:rsidRDefault="007D68D6" w:rsidP="006E60DF">
      <w:pPr>
        <w:ind w:left="1560" w:hanging="1560"/>
        <w:jc w:val="center"/>
        <w:outlineLvl w:val="0"/>
        <w:rPr>
          <w:rFonts w:ascii="Segoe UI" w:hAnsi="Segoe UI" w:cs="Segoe UI"/>
          <w:b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 xml:space="preserve"> </w:t>
      </w:r>
      <w:r w:rsidRPr="007D68D6">
        <w:rPr>
          <w:rFonts w:ascii="Segoe UI" w:hAnsi="Segoe UI" w:cs="Segoe UI"/>
          <w:noProof/>
          <w:lang w:eastAsia="ru-RU"/>
        </w:rPr>
        <w:tab/>
      </w:r>
      <w:r w:rsidR="006E60DF" w:rsidRPr="006E60D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Кадастровый инженер – важное звено в оформлении недвижимости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44F5AE" wp14:editId="0691BD0D">
            <wp:simplePos x="0" y="0"/>
            <wp:positionH relativeFrom="column">
              <wp:posOffset>3810</wp:posOffset>
            </wp:positionH>
            <wp:positionV relativeFrom="paragraph">
              <wp:posOffset>208915</wp:posOffset>
            </wp:positionV>
            <wp:extent cx="3486150" cy="2324100"/>
            <wp:effectExtent l="0" t="0" r="0" b="0"/>
            <wp:wrapSquare wrapText="bothSides"/>
            <wp:docPr id="1" name="Рисунок 1" descr="http://optima-fasad.ru/images/geoopti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tima-fasad.ru/images/geooptim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На текущий момент                       на территории Красноярского                  края насчитывается около 600 кадастровых инженеров, имеющих право заниматься профессиональной деятельностью (кадастровыми и землеустроительными работами).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Напомним, что кадастровый инженер – это специалист, имеющий действующий квалификационный аттестат, и в компетенции которого находится подготовка таких документов, как: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- межевой план (при подготовке документов для постановки на учет одного или нескольких земельных участков, учета изменений или учета части земельного участка);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- технический план (при подготовке документов для постановки на учет здания, сооружения, помещения, машино-места, объекта незавершенного строительства или единого недвижимого комплекса, учета его изменений или учета его части);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- акт обследования – при подготовке документов для снятия с учета здания, сооружения, помещения, машино-места или объекта незавершенного строительства.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Таким образом, чтобы поставить на кадастровый учет или снять с учета недвижимое имущество (земельный участок, квартиру, дом, какие-либо помещения, сооружения и любые объекты капитального строительства) нужно обратиться именно к кадастровому инженеру.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При выборе кадастрового инженера следует уточнить обязательные условия осуществления им кадастровой деятельности, а именно действующий квалификационный аттестат и членство в СРО. Сделать это можно с помощью сервиса «</w:t>
      </w:r>
      <w:hyperlink r:id="rId9" w:history="1">
        <w:r w:rsidRPr="006E60DF">
          <w:rPr>
            <w:rStyle w:val="a9"/>
            <w:rFonts w:ascii="Segoe UI" w:hAnsi="Segoe UI" w:cs="Segoe UI"/>
            <w:noProof/>
            <w:lang w:eastAsia="ru-RU"/>
          </w:rPr>
          <w:t>Реестр кадастровых инженеров</w:t>
        </w:r>
      </w:hyperlink>
      <w:r w:rsidRPr="006E60DF">
        <w:rPr>
          <w:rFonts w:ascii="Segoe UI" w:hAnsi="Segoe UI" w:cs="Segoe UI"/>
          <w:noProof/>
          <w:lang w:eastAsia="ru-RU"/>
        </w:rPr>
        <w:t>» на сайте Росреестра. Воспользоваться сервисом может каждый желающий, информация предоставляется бесплатно. 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60DF">
        <w:rPr>
          <w:rFonts w:ascii="Segoe UI" w:hAnsi="Segoe UI" w:cs="Segoe UI"/>
          <w:noProof/>
          <w:lang w:eastAsia="ru-RU"/>
        </w:rPr>
        <w:t>В свою очередь рекомендуем ответственно подойти к выбору кадастрового инженера, поскольку от его профессионализма напрямую зависит качество подготовки документов, необходимых для государственного кадастрового учета. Сделав правильный выбор в пользу профессионального кадастрового инженера, можно избежать приостановления или отказа в кадастровом учете.</w:t>
      </w:r>
    </w:p>
    <w:p w:rsidR="006E60DF" w:rsidRPr="006E60DF" w:rsidRDefault="006E60DF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p w:rsidR="003628E2" w:rsidRPr="000F0036" w:rsidRDefault="003628E2" w:rsidP="006E60DF">
      <w:pPr>
        <w:contextualSpacing/>
        <w:jc w:val="both"/>
        <w:rPr>
          <w:rFonts w:ascii="Segoe UI" w:hAnsi="Segoe UI" w:cs="Segoe UI"/>
        </w:rPr>
      </w:pPr>
    </w:p>
    <w:sectPr w:rsidR="003628E2" w:rsidRPr="000F0036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F0627">
      <w:rPr>
        <w:noProof/>
        <w:sz w:val="16"/>
        <w:szCs w:val="16"/>
      </w:rPr>
      <w:t>05.02.2019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F0627">
      <w:rPr>
        <w:noProof/>
        <w:sz w:val="16"/>
        <w:szCs w:val="16"/>
      </w:rPr>
      <w:t>13:34:53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F062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F062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F0627"/>
    <w:rsid w:val="0080185E"/>
    <w:rsid w:val="00815288"/>
    <w:rsid w:val="00826841"/>
    <w:rsid w:val="00826E02"/>
    <w:rsid w:val="00841FDF"/>
    <w:rsid w:val="008464E4"/>
    <w:rsid w:val="00851B24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6</cp:revision>
  <cp:lastPrinted>2019-02-05T06:34:00Z</cp:lastPrinted>
  <dcterms:created xsi:type="dcterms:W3CDTF">2019-01-22T07:10:00Z</dcterms:created>
  <dcterms:modified xsi:type="dcterms:W3CDTF">2019-02-05T06:34:00Z</dcterms:modified>
</cp:coreProperties>
</file>